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0CADF" w14:textId="77777777" w:rsidR="00CE7AB9" w:rsidRPr="00CE7AB9" w:rsidRDefault="00CE7AB9" w:rsidP="00CE7AB9">
      <w:pPr>
        <w:jc w:val="left"/>
      </w:pPr>
      <w:r w:rsidRPr="00CE7AB9">
        <w:rPr>
          <w:rFonts w:hint="eastAsia"/>
        </w:rPr>
        <w:t>第１号</w:t>
      </w:r>
      <w:r w:rsidRPr="00CE7AB9">
        <w:rPr>
          <w:rFonts w:hint="eastAsia"/>
          <w:lang w:eastAsia="zh-CN"/>
        </w:rPr>
        <w:t>様式</w:t>
      </w:r>
      <w:r w:rsidRPr="00CE7AB9">
        <w:rPr>
          <w:rFonts w:hint="eastAsia"/>
        </w:rPr>
        <w:t>（第４条第２項）</w:t>
      </w:r>
    </w:p>
    <w:p w14:paraId="13F39E89" w14:textId="77777777" w:rsidR="00CE7AB9" w:rsidRPr="00CE7AB9" w:rsidRDefault="00CE7AB9" w:rsidP="00CE7AB9">
      <w:pPr>
        <w:jc w:val="right"/>
      </w:pPr>
      <w:r w:rsidRPr="00CE7AB9">
        <w:rPr>
          <w:rFonts w:hint="eastAsia"/>
        </w:rPr>
        <w:t>年　　月　　日</w:t>
      </w:r>
    </w:p>
    <w:p w14:paraId="0415B93A" w14:textId="77777777" w:rsidR="00CE7AB9" w:rsidRPr="00CE7AB9" w:rsidRDefault="00CE7AB9" w:rsidP="00CE7AB9">
      <w:pPr>
        <w:jc w:val="left"/>
      </w:pPr>
    </w:p>
    <w:p w14:paraId="506F962C" w14:textId="5CBB2DA1" w:rsidR="00CE7AB9" w:rsidRPr="00CE7AB9" w:rsidRDefault="00CE7AB9" w:rsidP="00CE7AB9">
      <w:pPr>
        <w:jc w:val="left"/>
      </w:pPr>
      <w:r w:rsidRPr="00CE7AB9">
        <w:rPr>
          <w:rFonts w:hint="eastAsia"/>
        </w:rPr>
        <w:t xml:space="preserve">　</w:t>
      </w:r>
    </w:p>
    <w:p w14:paraId="63E10759" w14:textId="16FA6663" w:rsidR="00CE7AB9" w:rsidRPr="00CE7AB9" w:rsidRDefault="00CD6116" w:rsidP="00CE7AB9">
      <w:pPr>
        <w:jc w:val="left"/>
      </w:pPr>
      <w:r>
        <w:rPr>
          <w:rFonts w:hint="eastAsia"/>
        </w:rPr>
        <w:t>契約事務受任</w:t>
      </w:r>
      <w:r w:rsidR="00CE7AB9" w:rsidRPr="00CE7AB9">
        <w:rPr>
          <w:rFonts w:hint="eastAsia"/>
        </w:rPr>
        <w:t>者</w:t>
      </w:r>
    </w:p>
    <w:p w14:paraId="4AE3DAB7" w14:textId="63A1FF07" w:rsidR="00CE7AB9" w:rsidRPr="00CE7AB9" w:rsidRDefault="00CE7AB9" w:rsidP="00CE7AB9">
      <w:pPr>
        <w:jc w:val="left"/>
      </w:pPr>
    </w:p>
    <w:p w14:paraId="224A8236" w14:textId="77777777" w:rsidR="00CE7AB9" w:rsidRPr="00CE7AB9" w:rsidRDefault="00CE7AB9" w:rsidP="00CE7AB9">
      <w:pPr>
        <w:ind w:firstLineChars="2600" w:firstLine="5460"/>
      </w:pPr>
      <w:r w:rsidRPr="00CE7AB9">
        <w:rPr>
          <w:rFonts w:hint="eastAsia"/>
        </w:rPr>
        <w:t>所</w:t>
      </w:r>
      <w:r w:rsidRPr="00CE7AB9">
        <w:rPr>
          <w:rFonts w:hint="eastAsia"/>
        </w:rPr>
        <w:t xml:space="preserve">   </w:t>
      </w:r>
      <w:r w:rsidRPr="00CE7AB9">
        <w:rPr>
          <w:rFonts w:hint="eastAsia"/>
        </w:rPr>
        <w:t>在</w:t>
      </w:r>
      <w:r w:rsidRPr="00CE7AB9">
        <w:rPr>
          <w:rFonts w:hint="eastAsia"/>
        </w:rPr>
        <w:t xml:space="preserve">   </w:t>
      </w:r>
      <w:r w:rsidRPr="00CE7AB9">
        <w:rPr>
          <w:rFonts w:hint="eastAsia"/>
        </w:rPr>
        <w:t>地</w:t>
      </w:r>
    </w:p>
    <w:p w14:paraId="1F722264" w14:textId="77777777" w:rsidR="00CE7AB9" w:rsidRPr="00CE7AB9" w:rsidRDefault="00CE7AB9" w:rsidP="00CE7AB9">
      <w:pPr>
        <w:ind w:firstLineChars="2600" w:firstLine="5460"/>
        <w:jc w:val="left"/>
      </w:pPr>
      <w:r w:rsidRPr="00CE7AB9">
        <w:rPr>
          <w:rFonts w:hint="eastAsia"/>
        </w:rPr>
        <w:t xml:space="preserve">商号又は名称　　　　　　　　　　　　　　　　　　　　　　　　</w:t>
      </w:r>
    </w:p>
    <w:p w14:paraId="789E28D2" w14:textId="77777777" w:rsidR="00CE7AB9" w:rsidRPr="00CE7AB9" w:rsidRDefault="00CE7AB9" w:rsidP="00CE7AB9">
      <w:pPr>
        <w:ind w:firstLineChars="2600" w:firstLine="5460"/>
        <w:jc w:val="left"/>
      </w:pPr>
      <w:r w:rsidRPr="00CE7AB9">
        <w:rPr>
          <w:rFonts w:hint="eastAsia"/>
        </w:rPr>
        <w:t>代表者職氏名</w:t>
      </w:r>
    </w:p>
    <w:p w14:paraId="6690FFF7" w14:textId="77777777" w:rsidR="00CE7AB9" w:rsidRPr="00CE7AB9" w:rsidRDefault="00CE7AB9" w:rsidP="00CE7AB9">
      <w:pPr>
        <w:jc w:val="left"/>
      </w:pPr>
    </w:p>
    <w:p w14:paraId="63B89459" w14:textId="77777777" w:rsidR="00CE7AB9" w:rsidRPr="00CE7AB9" w:rsidRDefault="00CE7AB9" w:rsidP="00CE7AB9">
      <w:pPr>
        <w:ind w:leftChars="200" w:left="630" w:hangingChars="100" w:hanging="210"/>
        <w:jc w:val="center"/>
      </w:pPr>
      <w:r w:rsidRPr="00CE7AB9">
        <w:rPr>
          <w:rFonts w:hint="eastAsia"/>
        </w:rPr>
        <w:t>労務費ダンピング調査回答書</w:t>
      </w:r>
    </w:p>
    <w:p w14:paraId="3B201092" w14:textId="77777777" w:rsidR="00CE7AB9" w:rsidRPr="00CE7AB9" w:rsidRDefault="00CE7AB9" w:rsidP="00CE7AB9">
      <w:pPr>
        <w:ind w:leftChars="200" w:left="630" w:hangingChars="100" w:hanging="210"/>
        <w:jc w:val="left"/>
      </w:pPr>
    </w:p>
    <w:p w14:paraId="58287CA4" w14:textId="758783C1" w:rsidR="00CE7AB9" w:rsidRPr="00CE7AB9" w:rsidRDefault="00CE7AB9" w:rsidP="00CE7AB9">
      <w:pPr>
        <w:autoSpaceDE w:val="0"/>
        <w:autoSpaceDN w:val="0"/>
        <w:adjustRightInd w:val="0"/>
        <w:ind w:leftChars="100" w:left="210" w:firstLineChars="100" w:firstLine="210"/>
        <w:jc w:val="left"/>
        <w:rPr>
          <w:rFonts w:ascii="ＭＳ 明朝" w:hAnsi="ＭＳ 明朝" w:cs="ＭＳ 明朝"/>
          <w:kern w:val="0"/>
          <w:szCs w:val="21"/>
        </w:rPr>
      </w:pPr>
      <w:r w:rsidRPr="00CE7AB9">
        <w:rPr>
          <w:rFonts w:ascii="ＭＳ 明朝" w:hAnsi="ＭＳ 明朝" w:cs="ＭＳ 明朝" w:hint="eastAsia"/>
          <w:kern w:val="0"/>
          <w:szCs w:val="21"/>
        </w:rPr>
        <w:t>横浜市工事請負契約に係る労務費ダンピング調査に関する取扱要綱第４条</w:t>
      </w:r>
      <w:r w:rsidR="00CD6116">
        <w:rPr>
          <w:rFonts w:ascii="ＭＳ 明朝" w:hAnsi="ＭＳ 明朝" w:cs="ＭＳ 明朝" w:hint="eastAsia"/>
          <w:kern w:val="0"/>
          <w:szCs w:val="21"/>
        </w:rPr>
        <w:t>第</w:t>
      </w:r>
      <w:r w:rsidRPr="00CE7AB9">
        <w:rPr>
          <w:rFonts w:ascii="ＭＳ 明朝" w:hAnsi="ＭＳ 明朝" w:cs="ＭＳ 明朝" w:hint="eastAsia"/>
          <w:kern w:val="0"/>
          <w:szCs w:val="21"/>
        </w:rPr>
        <w:t>２項の規定により、次のとおり回答します。</w:t>
      </w:r>
    </w:p>
    <w:p w14:paraId="244283FC" w14:textId="77777777" w:rsidR="00CE7AB9" w:rsidRPr="00CE7AB9" w:rsidRDefault="00CE7AB9" w:rsidP="00CE7AB9">
      <w:pPr>
        <w:rPr>
          <w:rFonts w:ascii="ＭＳ 明朝" w:hAnsi="ＭＳ 明朝"/>
          <w:szCs w:val="21"/>
        </w:rPr>
      </w:pPr>
    </w:p>
    <w:p w14:paraId="26CE1D4F" w14:textId="77777777" w:rsidR="00CE7AB9" w:rsidRPr="00CE7AB9" w:rsidRDefault="00CE7AB9" w:rsidP="00CE7AB9">
      <w:pPr>
        <w:rPr>
          <w:rFonts w:ascii="ＭＳ 明朝" w:hAnsi="ＭＳ 明朝"/>
          <w:szCs w:val="21"/>
          <w:u w:val="single"/>
        </w:rPr>
      </w:pPr>
      <w:r w:rsidRPr="00CE7AB9">
        <w:rPr>
          <w:rFonts w:ascii="ＭＳ 明朝" w:hAnsi="ＭＳ 明朝" w:hint="eastAsia"/>
          <w:szCs w:val="21"/>
        </w:rPr>
        <w:t xml:space="preserve">　</w:t>
      </w:r>
      <w:r w:rsidRPr="00CE7AB9">
        <w:rPr>
          <w:rFonts w:ascii="ＭＳ 明朝" w:hAnsi="ＭＳ 明朝" w:hint="eastAsia"/>
          <w:szCs w:val="21"/>
          <w:u w:val="single"/>
        </w:rPr>
        <w:t xml:space="preserve">契約番号：　　　　　　　　　　　　　　　　　　</w:t>
      </w:r>
    </w:p>
    <w:p w14:paraId="4C473378" w14:textId="77777777" w:rsidR="00CE7AB9" w:rsidRPr="00CE7AB9" w:rsidRDefault="00CE7AB9" w:rsidP="00CE7AB9">
      <w:pPr>
        <w:rPr>
          <w:rFonts w:ascii="ＭＳ 明朝" w:hAnsi="ＭＳ 明朝"/>
          <w:szCs w:val="21"/>
          <w:u w:val="single"/>
        </w:rPr>
      </w:pPr>
      <w:r w:rsidRPr="00CE7AB9">
        <w:rPr>
          <w:rFonts w:ascii="ＭＳ 明朝" w:hAnsi="ＭＳ 明朝" w:hint="eastAsia"/>
          <w:szCs w:val="21"/>
        </w:rPr>
        <w:t xml:space="preserve">　</w:t>
      </w:r>
      <w:r w:rsidRPr="00CE7AB9">
        <w:rPr>
          <w:rFonts w:ascii="ＭＳ 明朝" w:hAnsi="ＭＳ 明朝" w:hint="eastAsia"/>
          <w:szCs w:val="21"/>
          <w:u w:val="single"/>
        </w:rPr>
        <w:t xml:space="preserve">工事件名：　　　　　　　　　　　　　　　　　　</w:t>
      </w:r>
    </w:p>
    <w:p w14:paraId="628E5F47" w14:textId="77777777" w:rsidR="00CE7AB9" w:rsidRPr="00CE7AB9" w:rsidRDefault="00CE7AB9" w:rsidP="00CE7AB9">
      <w:pPr>
        <w:rPr>
          <w:rFonts w:ascii="ＭＳ 明朝" w:hAnsi="ＭＳ 明朝"/>
          <w:szCs w:val="21"/>
        </w:rPr>
      </w:pPr>
    </w:p>
    <w:p w14:paraId="56F691D4" w14:textId="77777777" w:rsidR="00CE7AB9" w:rsidRPr="00CE7AB9" w:rsidRDefault="00CE7AB9" w:rsidP="00CE7AB9">
      <w:pPr>
        <w:ind w:firstLineChars="100" w:firstLine="210"/>
        <w:rPr>
          <w:rFonts w:ascii="ＭＳ 明朝" w:hAnsi="ＭＳ 明朝"/>
          <w:szCs w:val="21"/>
        </w:rPr>
      </w:pPr>
      <w:r w:rsidRPr="00CE7AB9">
        <w:rPr>
          <w:rFonts w:ascii="ＭＳ 明朝" w:hAnsi="ＭＳ 明朝" w:hint="eastAsia"/>
          <w:szCs w:val="21"/>
        </w:rPr>
        <w:t>回答</w:t>
      </w:r>
    </w:p>
    <w:tbl>
      <w:tblPr>
        <w:tblW w:w="850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9"/>
        <w:gridCol w:w="1276"/>
      </w:tblGrid>
      <w:tr w:rsidR="00CE7AB9" w:rsidRPr="00CE7AB9" w14:paraId="6BD0A467" w14:textId="77777777" w:rsidTr="00CE7AB9">
        <w:tc>
          <w:tcPr>
            <w:tcW w:w="7229" w:type="dxa"/>
          </w:tcPr>
          <w:p w14:paraId="4C4551A0" w14:textId="77777777" w:rsidR="00CE7AB9" w:rsidRPr="00CE7AB9" w:rsidRDefault="00CE7AB9" w:rsidP="00CE7AB9">
            <w:pPr>
              <w:jc w:val="center"/>
              <w:rPr>
                <w:rFonts w:ascii="ＭＳ 明朝" w:hAnsi="ＭＳ 明朝"/>
              </w:rPr>
            </w:pPr>
            <w:bookmarkStart w:id="0" w:name="_Hlk222254252"/>
            <w:r w:rsidRPr="00CE7AB9">
              <w:rPr>
                <w:rFonts w:ascii="ＭＳ 明朝" w:hAnsi="ＭＳ 明朝" w:hint="eastAsia"/>
              </w:rPr>
              <w:t>理由</w:t>
            </w:r>
          </w:p>
        </w:tc>
        <w:tc>
          <w:tcPr>
            <w:tcW w:w="1276" w:type="dxa"/>
          </w:tcPr>
          <w:p w14:paraId="1A593846" w14:textId="77777777" w:rsidR="00CE7AB9" w:rsidRPr="00CE7AB9" w:rsidRDefault="00CE7AB9" w:rsidP="00CE7AB9">
            <w:pPr>
              <w:jc w:val="center"/>
              <w:rPr>
                <w:rFonts w:ascii="ＭＳ 明朝" w:hAnsi="ＭＳ 明朝"/>
              </w:rPr>
            </w:pPr>
            <w:r w:rsidRPr="00CE7AB9">
              <w:rPr>
                <w:rFonts w:ascii="ＭＳ 明朝" w:hAnsi="ＭＳ 明朝" w:hint="eastAsia"/>
              </w:rPr>
              <w:t>回答欄</w:t>
            </w:r>
          </w:p>
        </w:tc>
      </w:tr>
      <w:bookmarkEnd w:id="0"/>
      <w:tr w:rsidR="00CE7AB9" w:rsidRPr="00CE7AB9" w14:paraId="4DD7026B" w14:textId="77777777" w:rsidTr="00CE7AB9">
        <w:trPr>
          <w:trHeight w:val="379"/>
        </w:trPr>
        <w:tc>
          <w:tcPr>
            <w:tcW w:w="7229" w:type="dxa"/>
          </w:tcPr>
          <w:p w14:paraId="3E3FEE7E" w14:textId="77777777" w:rsidR="00CE7AB9" w:rsidRPr="00CE7AB9" w:rsidRDefault="00CE7AB9" w:rsidP="00CE7AB9">
            <w:pPr>
              <w:jc w:val="left"/>
              <w:rPr>
                <w:sz w:val="16"/>
                <w:szCs w:val="16"/>
              </w:rPr>
            </w:pPr>
            <w:r w:rsidRPr="00CE7AB9">
              <w:rPr>
                <w:rFonts w:hint="eastAsia"/>
              </w:rPr>
              <w:t>一般的な施工条件に比べて大規模であり、作業性が良好であることから、高い施工効率で想定している。</w:t>
            </w:r>
          </w:p>
        </w:tc>
        <w:tc>
          <w:tcPr>
            <w:tcW w:w="1276" w:type="dxa"/>
          </w:tcPr>
          <w:p w14:paraId="35AD20FB" w14:textId="77777777" w:rsidR="00CE7AB9" w:rsidRPr="00CE7AB9" w:rsidRDefault="00CE7AB9" w:rsidP="00CE7AB9">
            <w:pPr>
              <w:jc w:val="left"/>
            </w:pPr>
          </w:p>
        </w:tc>
      </w:tr>
      <w:tr w:rsidR="00CE7AB9" w:rsidRPr="00CE7AB9" w14:paraId="1C5536F6" w14:textId="77777777" w:rsidTr="00CE7AB9">
        <w:trPr>
          <w:trHeight w:val="702"/>
        </w:trPr>
        <w:tc>
          <w:tcPr>
            <w:tcW w:w="7229" w:type="dxa"/>
          </w:tcPr>
          <w:p w14:paraId="4C84966A" w14:textId="77777777" w:rsidR="00CE7AB9" w:rsidRPr="00CE7AB9" w:rsidRDefault="00CE7AB9" w:rsidP="00CE7AB9">
            <w:pPr>
              <w:jc w:val="left"/>
            </w:pPr>
            <w:r w:rsidRPr="00CE7AB9">
              <w:rPr>
                <w:rFonts w:hint="eastAsia"/>
              </w:rPr>
              <w:t>発注者が想定している工法とは異なる工法（又は新技術・新工法、ＩＣＴ施工等）での施工を想定しており、高い施工効率を想定している。</w:t>
            </w:r>
          </w:p>
        </w:tc>
        <w:tc>
          <w:tcPr>
            <w:tcW w:w="1276" w:type="dxa"/>
          </w:tcPr>
          <w:p w14:paraId="158B4EA8" w14:textId="77777777" w:rsidR="00CE7AB9" w:rsidRPr="00CE7AB9" w:rsidRDefault="00CE7AB9" w:rsidP="00CE7AB9">
            <w:pPr>
              <w:jc w:val="left"/>
            </w:pPr>
          </w:p>
        </w:tc>
      </w:tr>
      <w:tr w:rsidR="00CE7AB9" w:rsidRPr="00CE7AB9" w14:paraId="0F5CBD5C" w14:textId="77777777" w:rsidTr="00CE7AB9">
        <w:trPr>
          <w:trHeight w:val="541"/>
        </w:trPr>
        <w:tc>
          <w:tcPr>
            <w:tcW w:w="7229" w:type="dxa"/>
          </w:tcPr>
          <w:p w14:paraId="0C2A2A20" w14:textId="77777777" w:rsidR="00CE7AB9" w:rsidRPr="00CE7AB9" w:rsidRDefault="00CE7AB9" w:rsidP="00CE7AB9">
            <w:pPr>
              <w:rPr>
                <w:rFonts w:ascii="ＭＳ 明朝" w:hAnsi="ＭＳ 明朝"/>
                <w:sz w:val="16"/>
                <w:szCs w:val="16"/>
              </w:rPr>
            </w:pPr>
            <w:r w:rsidRPr="00CE7AB9">
              <w:rPr>
                <w:rFonts w:hint="eastAsia"/>
              </w:rPr>
              <w:t>過去に自社で施工した類似工事の実績から算出した歩掛と最新の公共工事設計労務単価から労務費を算出している。</w:t>
            </w:r>
          </w:p>
        </w:tc>
        <w:tc>
          <w:tcPr>
            <w:tcW w:w="1276" w:type="dxa"/>
          </w:tcPr>
          <w:p w14:paraId="489ECE4A" w14:textId="77777777" w:rsidR="00CE7AB9" w:rsidRPr="00CE7AB9" w:rsidRDefault="00CE7AB9" w:rsidP="00CE7AB9"/>
        </w:tc>
      </w:tr>
      <w:tr w:rsidR="00CE7AB9" w:rsidRPr="00CE7AB9" w14:paraId="78757BDD" w14:textId="77777777" w:rsidTr="00CE7AB9">
        <w:trPr>
          <w:trHeight w:val="423"/>
        </w:trPr>
        <w:tc>
          <w:tcPr>
            <w:tcW w:w="7229" w:type="dxa"/>
          </w:tcPr>
          <w:p w14:paraId="73D9290B" w14:textId="77777777" w:rsidR="00CE7AB9" w:rsidRPr="00CE7AB9" w:rsidRDefault="00CE7AB9" w:rsidP="00CE7AB9">
            <w:pPr>
              <w:rPr>
                <w:rFonts w:ascii="ＭＳ 明朝" w:hAnsi="ＭＳ 明朝"/>
                <w:sz w:val="16"/>
                <w:szCs w:val="16"/>
              </w:rPr>
            </w:pPr>
            <w:r w:rsidRPr="00CE7AB9">
              <w:rPr>
                <w:rFonts w:hint="eastAsia"/>
              </w:rPr>
              <w:t>下請けからの見積が一部材工一式となっており、下請け分の労務費が分離計上できなかった。</w:t>
            </w:r>
          </w:p>
        </w:tc>
        <w:tc>
          <w:tcPr>
            <w:tcW w:w="1276" w:type="dxa"/>
          </w:tcPr>
          <w:p w14:paraId="6D0874CB" w14:textId="77777777" w:rsidR="00CE7AB9" w:rsidRPr="00CE7AB9" w:rsidRDefault="00CE7AB9" w:rsidP="00CE7AB9"/>
        </w:tc>
      </w:tr>
      <w:tr w:rsidR="00CE7AB9" w:rsidRPr="00CE7AB9" w14:paraId="0C9D36C5" w14:textId="77777777" w:rsidTr="00CE7AB9">
        <w:trPr>
          <w:trHeight w:val="1708"/>
        </w:trPr>
        <w:tc>
          <w:tcPr>
            <w:tcW w:w="7229" w:type="dxa"/>
          </w:tcPr>
          <w:p w14:paraId="4E1DD1AF" w14:textId="77777777" w:rsidR="00CE7AB9" w:rsidRPr="00CE7AB9" w:rsidRDefault="00CE7AB9" w:rsidP="00CE7AB9">
            <w:pPr>
              <w:rPr>
                <w:rFonts w:ascii="ＭＳ 明朝" w:hAnsi="ＭＳ 明朝"/>
                <w:sz w:val="16"/>
                <w:szCs w:val="16"/>
              </w:rPr>
            </w:pPr>
            <w:r w:rsidRPr="00CE7AB9">
              <w:rPr>
                <w:rFonts w:hint="eastAsia"/>
              </w:rPr>
              <w:t>その他（理由の詳細を記入）</w:t>
            </w:r>
          </w:p>
        </w:tc>
        <w:tc>
          <w:tcPr>
            <w:tcW w:w="1276" w:type="dxa"/>
          </w:tcPr>
          <w:p w14:paraId="6901FEEA" w14:textId="77777777" w:rsidR="00CE7AB9" w:rsidRPr="00CE7AB9" w:rsidRDefault="00CE7AB9" w:rsidP="00CE7AB9"/>
        </w:tc>
      </w:tr>
    </w:tbl>
    <w:p w14:paraId="064ADC4A" w14:textId="77777777" w:rsidR="00CE7AB9" w:rsidRPr="00CE7AB9" w:rsidRDefault="00CE7AB9" w:rsidP="00CE7AB9">
      <w:pPr>
        <w:ind w:leftChars="100" w:left="420" w:right="83" w:hangingChars="100" w:hanging="210"/>
        <w:rPr>
          <w:kern w:val="0"/>
        </w:rPr>
      </w:pPr>
      <w:r w:rsidRPr="00CE7AB9">
        <w:rPr>
          <w:rFonts w:hint="eastAsia"/>
          <w:kern w:val="0"/>
        </w:rPr>
        <w:t>※該当する理由の回答欄に「○」印を記入してください</w:t>
      </w:r>
      <w:r w:rsidRPr="00CE7AB9">
        <w:rPr>
          <w:kern w:val="0"/>
        </w:rPr>
        <w:t>。</w:t>
      </w:r>
      <w:r w:rsidRPr="00CE7AB9">
        <w:rPr>
          <w:rFonts w:hint="eastAsia"/>
          <w:kern w:val="0"/>
        </w:rPr>
        <w:t>当てはまる項目がない場合には、その他欄に理由の詳細を記入してください。</w:t>
      </w:r>
    </w:p>
    <w:p w14:paraId="44BF1A8A" w14:textId="77777777" w:rsidR="00CE7AB9" w:rsidRPr="00CE7AB9" w:rsidRDefault="00CE7AB9" w:rsidP="00CE7AB9">
      <w:pPr>
        <w:ind w:right="840"/>
        <w:rPr>
          <w:kern w:val="0"/>
          <w:szCs w:val="21"/>
        </w:rPr>
      </w:pPr>
    </w:p>
    <w:sectPr w:rsidR="00CE7AB9" w:rsidRPr="00CE7AB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FDF84" w14:textId="77777777" w:rsidR="00DD0B55" w:rsidRDefault="00DD0B55" w:rsidP="00DD0B55">
      <w:r>
        <w:separator/>
      </w:r>
    </w:p>
  </w:endnote>
  <w:endnote w:type="continuationSeparator" w:id="0">
    <w:p w14:paraId="193E8EB3" w14:textId="77777777" w:rsidR="00DD0B55" w:rsidRDefault="00DD0B55" w:rsidP="00DD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FBEB" w14:textId="77777777" w:rsidR="00DD0B55" w:rsidRDefault="00DD0B55" w:rsidP="00DD0B55">
      <w:r>
        <w:separator/>
      </w:r>
    </w:p>
  </w:footnote>
  <w:footnote w:type="continuationSeparator" w:id="0">
    <w:p w14:paraId="35B19436" w14:textId="77777777" w:rsidR="00DD0B55" w:rsidRDefault="00DD0B55" w:rsidP="00DD0B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88"/>
    <w:rsid w:val="001A0913"/>
    <w:rsid w:val="005A4011"/>
    <w:rsid w:val="006B1BC4"/>
    <w:rsid w:val="006C18FD"/>
    <w:rsid w:val="00720288"/>
    <w:rsid w:val="008B1DCD"/>
    <w:rsid w:val="00A734A1"/>
    <w:rsid w:val="00CD6116"/>
    <w:rsid w:val="00CE7AB9"/>
    <w:rsid w:val="00DC0CFC"/>
    <w:rsid w:val="00DD0B55"/>
    <w:rsid w:val="00DD577B"/>
    <w:rsid w:val="00E1340B"/>
    <w:rsid w:val="00E87B10"/>
    <w:rsid w:val="00F71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C069B7"/>
  <w15:chartTrackingRefBased/>
  <w15:docId w15:val="{8F47FF3F-3D01-4323-AD16-6E7D93F2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B55"/>
    <w:pPr>
      <w:widowControl w:val="0"/>
      <w:jc w:val="both"/>
    </w:pPr>
    <w:rPr>
      <w:rFonts w:ascii="Century" w:eastAsia="ＭＳ 明朝" w:hAnsi="Century" w:cs="Times New Roman"/>
    </w:rPr>
  </w:style>
  <w:style w:type="paragraph" w:styleId="1">
    <w:name w:val="heading 1"/>
    <w:basedOn w:val="a"/>
    <w:next w:val="a"/>
    <w:link w:val="10"/>
    <w:uiPriority w:val="9"/>
    <w:qFormat/>
    <w:rsid w:val="0072028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2028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20288"/>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2028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2028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2028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2028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2028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2028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2028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2028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20288"/>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2028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2028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2028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2028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2028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2028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2028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2028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2028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2028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20288"/>
    <w:pPr>
      <w:spacing w:before="160" w:after="160"/>
      <w:jc w:val="center"/>
    </w:pPr>
    <w:rPr>
      <w:rFonts w:asciiTheme="minorHAnsi" w:eastAsiaTheme="minorEastAsia" w:hAnsiTheme="minorHAnsi" w:cstheme="minorBidi"/>
      <w:i/>
      <w:iCs/>
      <w:color w:val="404040" w:themeColor="text1" w:themeTint="BF"/>
    </w:rPr>
  </w:style>
  <w:style w:type="character" w:customStyle="1" w:styleId="a8">
    <w:name w:val="引用文 (文字)"/>
    <w:basedOn w:val="a0"/>
    <w:link w:val="a7"/>
    <w:uiPriority w:val="29"/>
    <w:rsid w:val="00720288"/>
    <w:rPr>
      <w:i/>
      <w:iCs/>
      <w:color w:val="404040" w:themeColor="text1" w:themeTint="BF"/>
    </w:rPr>
  </w:style>
  <w:style w:type="paragraph" w:styleId="a9">
    <w:name w:val="List Paragraph"/>
    <w:basedOn w:val="a"/>
    <w:uiPriority w:val="34"/>
    <w:qFormat/>
    <w:rsid w:val="00720288"/>
    <w:pPr>
      <w:ind w:left="720"/>
      <w:contextualSpacing/>
    </w:pPr>
    <w:rPr>
      <w:rFonts w:asciiTheme="minorHAnsi" w:eastAsiaTheme="minorEastAsia" w:hAnsiTheme="minorHAnsi" w:cstheme="minorBidi"/>
    </w:rPr>
  </w:style>
  <w:style w:type="character" w:styleId="21">
    <w:name w:val="Intense Emphasis"/>
    <w:basedOn w:val="a0"/>
    <w:uiPriority w:val="21"/>
    <w:qFormat/>
    <w:rsid w:val="00720288"/>
    <w:rPr>
      <w:i/>
      <w:iCs/>
      <w:color w:val="0F4761" w:themeColor="accent1" w:themeShade="BF"/>
    </w:rPr>
  </w:style>
  <w:style w:type="paragraph" w:styleId="22">
    <w:name w:val="Intense Quote"/>
    <w:basedOn w:val="a"/>
    <w:next w:val="a"/>
    <w:link w:val="23"/>
    <w:uiPriority w:val="30"/>
    <w:qFormat/>
    <w:rsid w:val="0072028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rPr>
  </w:style>
  <w:style w:type="character" w:customStyle="1" w:styleId="23">
    <w:name w:val="引用文 2 (文字)"/>
    <w:basedOn w:val="a0"/>
    <w:link w:val="22"/>
    <w:uiPriority w:val="30"/>
    <w:rsid w:val="00720288"/>
    <w:rPr>
      <w:i/>
      <w:iCs/>
      <w:color w:val="0F4761" w:themeColor="accent1" w:themeShade="BF"/>
    </w:rPr>
  </w:style>
  <w:style w:type="character" w:styleId="24">
    <w:name w:val="Intense Reference"/>
    <w:basedOn w:val="a0"/>
    <w:uiPriority w:val="32"/>
    <w:qFormat/>
    <w:rsid w:val="00720288"/>
    <w:rPr>
      <w:b/>
      <w:bCs/>
      <w:smallCaps/>
      <w:color w:val="0F4761" w:themeColor="accent1" w:themeShade="BF"/>
      <w:spacing w:val="5"/>
    </w:rPr>
  </w:style>
  <w:style w:type="paragraph" w:styleId="aa">
    <w:name w:val="header"/>
    <w:basedOn w:val="a"/>
    <w:link w:val="ab"/>
    <w:uiPriority w:val="99"/>
    <w:unhideWhenUsed/>
    <w:rsid w:val="00DD0B55"/>
    <w:pPr>
      <w:tabs>
        <w:tab w:val="center" w:pos="4252"/>
        <w:tab w:val="right" w:pos="8504"/>
      </w:tabs>
      <w:snapToGrid w:val="0"/>
    </w:pPr>
    <w:rPr>
      <w:rFonts w:asciiTheme="minorHAnsi" w:eastAsiaTheme="minorEastAsia" w:hAnsiTheme="minorHAnsi" w:cstheme="minorBidi"/>
    </w:rPr>
  </w:style>
  <w:style w:type="character" w:customStyle="1" w:styleId="ab">
    <w:name w:val="ヘッダー (文字)"/>
    <w:basedOn w:val="a0"/>
    <w:link w:val="aa"/>
    <w:uiPriority w:val="99"/>
    <w:rsid w:val="00DD0B55"/>
  </w:style>
  <w:style w:type="paragraph" w:styleId="ac">
    <w:name w:val="footer"/>
    <w:basedOn w:val="a"/>
    <w:link w:val="ad"/>
    <w:uiPriority w:val="99"/>
    <w:unhideWhenUsed/>
    <w:rsid w:val="00DD0B55"/>
    <w:pPr>
      <w:tabs>
        <w:tab w:val="center" w:pos="4252"/>
        <w:tab w:val="right" w:pos="8504"/>
      </w:tabs>
      <w:snapToGrid w:val="0"/>
    </w:pPr>
    <w:rPr>
      <w:rFonts w:asciiTheme="minorHAnsi" w:eastAsiaTheme="minorEastAsia" w:hAnsiTheme="minorHAnsi" w:cstheme="minorBidi"/>
    </w:rPr>
  </w:style>
  <w:style w:type="character" w:customStyle="1" w:styleId="ad">
    <w:name w:val="フッター (文字)"/>
    <w:basedOn w:val="a0"/>
    <w:link w:val="ac"/>
    <w:uiPriority w:val="99"/>
    <w:rsid w:val="00DD0B55"/>
  </w:style>
  <w:style w:type="table" w:styleId="ae">
    <w:name w:val="Table Grid"/>
    <w:basedOn w:val="a1"/>
    <w:uiPriority w:val="59"/>
    <w:rsid w:val="00CE7AB9"/>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76</Words>
  <Characters>435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小林 沙絵子</dc:creator>
  <cp:keywords/>
  <dc:description/>
  <cp:lastModifiedBy>小林 沙絵子</cp:lastModifiedBy>
  <cp:revision>8</cp:revision>
  <dcterms:created xsi:type="dcterms:W3CDTF">2026-02-26T00:55:00Z</dcterms:created>
  <dcterms:modified xsi:type="dcterms:W3CDTF">2026-03-16T06:52:00Z</dcterms:modified>
</cp:coreProperties>
</file>